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C2" w:rsidRDefault="009C5AF0" w:rsidP="009C5AF0">
      <w:pPr>
        <w:pStyle w:val="berschrift1"/>
      </w:pPr>
      <w:r>
        <w:t>Lösungshinweise zur Probeklausur K12_2014-07-07.docx</w:t>
      </w:r>
    </w:p>
    <w:p w:rsidR="009C5AF0" w:rsidRPr="009C5AF0" w:rsidRDefault="009C5AF0" w:rsidP="009C5AF0">
      <w:r>
        <w:t xml:space="preserve">Nachfolgend weise ich auf einige </w:t>
      </w:r>
      <w:r w:rsidR="008F3049">
        <w:t>Aspekte</w:t>
      </w:r>
      <w:r>
        <w:t xml:space="preserve"> hin, die </w:t>
      </w:r>
      <w:r w:rsidR="008F3049">
        <w:t>bei</w:t>
      </w:r>
      <w:r>
        <w:t xml:space="preserve"> zahlreichen Teilnehmern der ‚richtigen‘ Klausur </w:t>
      </w:r>
      <w:r w:rsidR="008F3049">
        <w:t>zu Fehlern führten</w:t>
      </w:r>
      <w:r>
        <w:t xml:space="preserve">, und die Sie besser vermeiden sollten  </w:t>
      </w:r>
      <w:r>
        <w:sym w:font="Wingdings" w:char="F04A"/>
      </w:r>
      <w:r>
        <w:t xml:space="preserve"> </w:t>
      </w:r>
    </w:p>
    <w:p w:rsidR="009C5AF0" w:rsidRPr="009C5AF0" w:rsidRDefault="009C5AF0" w:rsidP="009C5AF0">
      <w:pPr>
        <w:pStyle w:val="berschrift2"/>
      </w:pPr>
      <w:proofErr w:type="spellStart"/>
      <w:r>
        <w:t>Aufg</w:t>
      </w:r>
      <w:proofErr w:type="spellEnd"/>
      <w:r>
        <w:t>. 1</w:t>
      </w:r>
      <w:r>
        <w:t>a</w:t>
      </w:r>
      <w:r>
        <w:t>)</w:t>
      </w:r>
    </w:p>
    <w:p w:rsidR="009C5AF0" w:rsidRDefault="009C5AF0" w:rsidP="009C5AF0">
      <w:pPr>
        <w:pStyle w:val="Listenabsatz"/>
        <w:numPr>
          <w:ilvl w:val="0"/>
          <w:numId w:val="1"/>
        </w:numPr>
      </w:pPr>
      <w:r>
        <w:t xml:space="preserve">Immer erst die Wurzel auf einer Seite isolieren, dann quadrieren. </w:t>
      </w:r>
    </w:p>
    <w:p w:rsidR="009C5AF0" w:rsidRPr="009C5AF0" w:rsidRDefault="009C5AF0" w:rsidP="009C5AF0">
      <w:pPr>
        <w:pStyle w:val="Listenabsatz"/>
        <w:numPr>
          <w:ilvl w:val="0"/>
          <w:numId w:val="1"/>
        </w:numPr>
      </w:pPr>
      <w:r>
        <w:t xml:space="preserve">Wenn man eine Summe oder Differenz quadriert, immer </w:t>
      </w:r>
      <w:r w:rsidRPr="009C5AF0">
        <w:rPr>
          <w:b/>
        </w:rPr>
        <w:t>Binomische Formel</w:t>
      </w:r>
      <w:r>
        <w:t xml:space="preserve"> verwenden!</w:t>
      </w:r>
    </w:p>
    <w:p w:rsidR="009C5AF0" w:rsidRPr="009C5AF0" w:rsidRDefault="009C5AF0" w:rsidP="009C5AF0">
      <w:pPr>
        <w:pStyle w:val="berschrift2"/>
      </w:pPr>
      <w:proofErr w:type="spellStart"/>
      <w:r>
        <w:t>Aufg</w:t>
      </w:r>
      <w:proofErr w:type="spellEnd"/>
      <w:r>
        <w:t>. 1c)</w:t>
      </w:r>
    </w:p>
    <w:p w:rsidR="009C5AF0" w:rsidRDefault="009C5AF0" w:rsidP="009C5AF0">
      <w:pPr>
        <w:pStyle w:val="Listenabsatz"/>
        <w:numPr>
          <w:ilvl w:val="0"/>
          <w:numId w:val="1"/>
        </w:numPr>
      </w:pPr>
      <w:r>
        <w:t>Da nach</w:t>
      </w:r>
      <w:r w:rsidR="008F3049">
        <w:t xml:space="preserve"> der</w:t>
      </w:r>
      <w:r>
        <w:t xml:space="preserve"> </w:t>
      </w:r>
      <w:r w:rsidRPr="009C5AF0">
        <w:rPr>
          <w:b/>
        </w:rPr>
        <w:t>Binär</w:t>
      </w:r>
      <w:r>
        <w:t xml:space="preserve">darstellung gefragt ist, ist der </w:t>
      </w:r>
      <w:proofErr w:type="spellStart"/>
      <w:r w:rsidRPr="009C5AF0">
        <w:rPr>
          <w:b/>
        </w:rPr>
        <w:t>ld</w:t>
      </w:r>
      <w:proofErr w:type="spellEnd"/>
      <w:r>
        <w:t xml:space="preserve"> (</w:t>
      </w:r>
      <w:proofErr w:type="spellStart"/>
      <w:r>
        <w:t>logarithmus</w:t>
      </w:r>
      <w:proofErr w:type="spellEnd"/>
      <w:r>
        <w:t xml:space="preserve"> </w:t>
      </w:r>
      <w:proofErr w:type="spellStart"/>
      <w:r>
        <w:t>dualis</w:t>
      </w:r>
      <w:proofErr w:type="spellEnd"/>
      <w:r>
        <w:t>) zu verwenden!</w:t>
      </w:r>
    </w:p>
    <w:p w:rsidR="009C5AF0" w:rsidRPr="009C5AF0" w:rsidRDefault="009C5AF0" w:rsidP="009C5AF0">
      <w:pPr>
        <w:pStyle w:val="berschrift2"/>
      </w:pPr>
      <w:proofErr w:type="spellStart"/>
      <w:r>
        <w:t>Aufg</w:t>
      </w:r>
      <w:proofErr w:type="spellEnd"/>
      <w:r>
        <w:t xml:space="preserve">. </w:t>
      </w:r>
      <w:r>
        <w:t>2a</w:t>
      </w:r>
      <w:r>
        <w:t>)</w:t>
      </w:r>
    </w:p>
    <w:p w:rsidR="009C5AF0" w:rsidRDefault="009C5AF0" w:rsidP="009C5AF0">
      <w:pPr>
        <w:pStyle w:val="Listenabsatz"/>
        <w:numPr>
          <w:ilvl w:val="0"/>
          <w:numId w:val="1"/>
        </w:numPr>
      </w:pPr>
      <w:r>
        <w:t xml:space="preserve">Es stehen da 2 große Klammern. Bevor ich anfange, kompliziert </w:t>
      </w:r>
      <w:proofErr w:type="spellStart"/>
      <w:r>
        <w:t>auszumultiplizieren</w:t>
      </w:r>
      <w:proofErr w:type="spellEnd"/>
      <w:r>
        <w:t xml:space="preserve">, schaue ich erst, ob </w:t>
      </w:r>
      <w:r w:rsidR="008F3049">
        <w:t>et</w:t>
      </w:r>
      <w:r>
        <w:t xml:space="preserve">was </w:t>
      </w:r>
      <w:r w:rsidR="008F3049">
        <w:t>E</w:t>
      </w:r>
      <w:r>
        <w:t xml:space="preserve">infaches rauskommt, wenn ich den Limes auf jede Klammer einzeln anwende. Das ist hier bei der 1. Klammer der Fall (es kommt 3 heraus), deshalb muss ich im </w:t>
      </w:r>
      <w:r w:rsidR="008F3049">
        <w:t>W</w:t>
      </w:r>
      <w:r>
        <w:t>eiteren nur „Limes auf die 2. Klammer angewendet“ lösen.</w:t>
      </w:r>
    </w:p>
    <w:p w:rsidR="009C5AF0" w:rsidRPr="009C5AF0" w:rsidRDefault="009C5AF0" w:rsidP="009C5AF0">
      <w:pPr>
        <w:pStyle w:val="berschrift2"/>
      </w:pPr>
      <w:proofErr w:type="spellStart"/>
      <w:r>
        <w:t>Aufg</w:t>
      </w:r>
      <w:proofErr w:type="spellEnd"/>
      <w:r>
        <w:t xml:space="preserve">. </w:t>
      </w:r>
      <w:r>
        <w:t>8b</w:t>
      </w:r>
      <w:r>
        <w:t>)</w:t>
      </w:r>
    </w:p>
    <w:p w:rsidR="009C5AF0" w:rsidRDefault="009C5AF0" w:rsidP="009C5AF0">
      <w:pPr>
        <w:pStyle w:val="Listenabsatz"/>
        <w:numPr>
          <w:ilvl w:val="0"/>
          <w:numId w:val="1"/>
        </w:numPr>
      </w:pPr>
      <w:r>
        <w:t xml:space="preserve">Die DGL ist explizit, auch wenn y‘‘(x) nicht alleine auf einer Seite steht. Denn: y‘‘(x) kann durch eine einfache Äquivalenzumformung </w:t>
      </w:r>
      <w:proofErr w:type="gramStart"/>
      <w:r>
        <w:t>( –</w:t>
      </w:r>
      <w:proofErr w:type="gramEnd"/>
      <w:r>
        <w:t xml:space="preserve"> 4y(x) auf beiden Seiten) isoliert werden.</w:t>
      </w:r>
    </w:p>
    <w:p w:rsidR="008F3049" w:rsidRPr="009C5AF0" w:rsidRDefault="008F3049" w:rsidP="008F3049">
      <w:pPr>
        <w:pStyle w:val="berschrift2"/>
      </w:pPr>
      <w:proofErr w:type="spellStart"/>
      <w:r>
        <w:t>Aufg</w:t>
      </w:r>
      <w:proofErr w:type="spellEnd"/>
      <w:r>
        <w:t>. 8</w:t>
      </w:r>
      <w:r>
        <w:t>c</w:t>
      </w:r>
      <w:r>
        <w:t>)</w:t>
      </w:r>
    </w:p>
    <w:p w:rsidR="008F3049" w:rsidRDefault="008F3049" w:rsidP="008F3049">
      <w:pPr>
        <w:pStyle w:val="Listenabsatz"/>
        <w:numPr>
          <w:ilvl w:val="0"/>
          <w:numId w:val="1"/>
        </w:numPr>
      </w:pPr>
      <w:r>
        <w:t xml:space="preserve">Wenn nach der homogenen DGL gefragt ist, setzt man die rechte Seite (also die </w:t>
      </w:r>
      <w:proofErr w:type="gramStart"/>
      <w:r>
        <w:t>8 )</w:t>
      </w:r>
      <w:proofErr w:type="gramEnd"/>
      <w:r>
        <w:t xml:space="preserve"> auf 0.</w:t>
      </w:r>
    </w:p>
    <w:p w:rsidR="008F3049" w:rsidRDefault="008F3049" w:rsidP="008F3049">
      <w:pPr>
        <w:pStyle w:val="Listenabsatz"/>
        <w:numPr>
          <w:ilvl w:val="0"/>
          <w:numId w:val="1"/>
        </w:numPr>
      </w:pPr>
      <w:r>
        <w:t xml:space="preserve">Wenn die DGL linear mit konstanten Koeffizienten ist, dann ist der Lösungsansatz immer     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λx</m:t>
            </m:r>
          </m:sup>
        </m:sSup>
      </m:oMath>
      <w:r>
        <w:rPr>
          <w:rFonts w:eastAsiaTheme="minorEastAsia"/>
        </w:rPr>
        <w:t xml:space="preserve">. Es führt zu </w:t>
      </w:r>
      <w:r w:rsidRPr="008F3049">
        <w:rPr>
          <w:rFonts w:eastAsiaTheme="minorEastAsia"/>
          <w:b/>
        </w:rPr>
        <w:t>nichts</w:t>
      </w:r>
      <w:r>
        <w:rPr>
          <w:rFonts w:eastAsiaTheme="minorEastAsia"/>
        </w:rPr>
        <w:t>, wenn man es mit der Methode „Trennung der Veränderlichen“ versucht!</w:t>
      </w:r>
    </w:p>
    <w:p w:rsidR="008F3049" w:rsidRPr="009C5AF0" w:rsidRDefault="008F3049" w:rsidP="008F3049">
      <w:pPr>
        <w:pStyle w:val="berschrift2"/>
      </w:pPr>
      <w:proofErr w:type="spellStart"/>
      <w:r>
        <w:t>Aufg</w:t>
      </w:r>
      <w:proofErr w:type="spellEnd"/>
      <w:r>
        <w:t>. 8</w:t>
      </w:r>
      <w:r>
        <w:t>d</w:t>
      </w:r>
      <w:r>
        <w:t>)</w:t>
      </w:r>
    </w:p>
    <w:p w:rsidR="008F3049" w:rsidRDefault="008F3049" w:rsidP="008F3049">
      <w:pPr>
        <w:pStyle w:val="Listenabsatz"/>
        <w:numPr>
          <w:ilvl w:val="0"/>
          <w:numId w:val="1"/>
        </w:numPr>
      </w:pPr>
      <w:r>
        <w:t xml:space="preserve">Wenn </w:t>
      </w:r>
      <w:r>
        <w:t xml:space="preserve">die rechte Seite </w:t>
      </w:r>
      <w:r>
        <w:t xml:space="preserve">(also die 8 ) </w:t>
      </w:r>
      <w:r>
        <w:t xml:space="preserve">einer lin. DGL. mit </w:t>
      </w:r>
      <w:proofErr w:type="spellStart"/>
      <w:r>
        <w:t>konst</w:t>
      </w:r>
      <w:proofErr w:type="spellEnd"/>
      <w:r>
        <w:t>. Koeffizienten</w:t>
      </w:r>
      <w:bookmarkStart w:id="0" w:name="_GoBack"/>
      <w:bookmarkEnd w:id="0"/>
      <w:r>
        <w:t xml:space="preserve"> eine Konstante ist, dann ist ein Ansatz für die partikuläre inhomogene Lösung immer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</m:t>
        </m:r>
      </m:oMath>
      <w:r>
        <w:t xml:space="preserve"> </w:t>
      </w:r>
      <w:r>
        <w:t>(beliebige Konstante D).</w:t>
      </w:r>
    </w:p>
    <w:p w:rsidR="009C5AF0" w:rsidRPr="009C5AF0" w:rsidRDefault="009C5AF0" w:rsidP="009C5AF0"/>
    <w:sectPr w:rsidR="009C5AF0" w:rsidRPr="009C5A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CFB"/>
    <w:multiLevelType w:val="hybridMultilevel"/>
    <w:tmpl w:val="365CC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22"/>
    <w:rsid w:val="00032422"/>
    <w:rsid w:val="001B50B2"/>
    <w:rsid w:val="003F1E6E"/>
    <w:rsid w:val="004D05C2"/>
    <w:rsid w:val="005D5033"/>
    <w:rsid w:val="008F3049"/>
    <w:rsid w:val="009C5AF0"/>
    <w:rsid w:val="00B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7AB2F-AA25-4E59-8155-A143DF0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5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5AF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C5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8F3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</dc:creator>
  <cp:keywords/>
  <dc:description/>
  <cp:lastModifiedBy>wolfgang</cp:lastModifiedBy>
  <cp:revision>2</cp:revision>
  <dcterms:created xsi:type="dcterms:W3CDTF">2014-08-25T09:06:00Z</dcterms:created>
  <dcterms:modified xsi:type="dcterms:W3CDTF">2014-08-25T09:26:00Z</dcterms:modified>
</cp:coreProperties>
</file>